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6" w:rsidRDefault="00152039">
      <w:pPr>
        <w:pStyle w:val="normal0"/>
        <w:rPr>
          <w:color w:val="FFFFFF"/>
          <w:sz w:val="26"/>
          <w:szCs w:val="26"/>
        </w:rPr>
      </w:pPr>
      <w:r>
        <w:tab/>
      </w:r>
      <w:r>
        <w:tab/>
      </w:r>
      <w:r>
        <w:tab/>
      </w:r>
      <w:r>
        <w:rPr>
          <w:color w:val="FF9900"/>
          <w:sz w:val="26"/>
          <w:szCs w:val="26"/>
        </w:rPr>
        <w:t>WHISPERING PINES WATER COMPANY</w:t>
      </w:r>
    </w:p>
    <w:p w:rsidR="00CD7226" w:rsidRDefault="00152039">
      <w:pPr>
        <w:pStyle w:val="normal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ANNUAL SHAREHOLDERS MEETING MINUTES</w:t>
      </w:r>
    </w:p>
    <w:p w:rsidR="00CD7226" w:rsidRDefault="00152039">
      <w:pPr>
        <w:pStyle w:val="normal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6/1/2024</w:t>
      </w: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152039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Meeting called to order at 11:53. </w:t>
      </w:r>
    </w:p>
    <w:p w:rsidR="00CD7226" w:rsidRDefault="00152039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Board Members in attendance Barry Bessey, Mike Wagner, </w:t>
      </w:r>
      <w:proofErr w:type="spellStart"/>
      <w:r>
        <w:rPr>
          <w:sz w:val="24"/>
          <w:szCs w:val="24"/>
        </w:rPr>
        <w:t>Shawnna</w:t>
      </w:r>
      <w:proofErr w:type="spellEnd"/>
      <w:r>
        <w:rPr>
          <w:sz w:val="24"/>
          <w:szCs w:val="24"/>
        </w:rPr>
        <w:t xml:space="preserve"> Nay, </w:t>
      </w:r>
    </w:p>
    <w:p w:rsidR="00CD7226" w:rsidRDefault="00152039">
      <w:pPr>
        <w:pStyle w:val="normal0"/>
        <w:rPr>
          <w:sz w:val="24"/>
          <w:szCs w:val="24"/>
        </w:rPr>
      </w:pPr>
      <w:proofErr w:type="spellStart"/>
      <w:r>
        <w:rPr>
          <w:sz w:val="24"/>
          <w:szCs w:val="24"/>
        </w:rPr>
        <w:t>Kyson</w:t>
      </w:r>
      <w:proofErr w:type="spellEnd"/>
      <w:r>
        <w:rPr>
          <w:sz w:val="24"/>
          <w:szCs w:val="24"/>
        </w:rPr>
        <w:t xml:space="preserve"> Koop</w:t>
      </w:r>
      <w:proofErr w:type="gramStart"/>
      <w:r>
        <w:rPr>
          <w:sz w:val="24"/>
          <w:szCs w:val="24"/>
        </w:rPr>
        <w:t>,,</w:t>
      </w:r>
      <w:proofErr w:type="gramEnd"/>
      <w:r>
        <w:rPr>
          <w:sz w:val="24"/>
          <w:szCs w:val="24"/>
        </w:rPr>
        <w:t xml:space="preserve"> Colette Lynch.</w:t>
      </w:r>
    </w:p>
    <w:p w:rsidR="00CD7226" w:rsidRDefault="00152039">
      <w:pPr>
        <w:pStyle w:val="normal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Share Holders in attendance 39</w:t>
      </w:r>
    </w:p>
    <w:p w:rsidR="00CD7226" w:rsidRDefault="00CD7226">
      <w:pPr>
        <w:pStyle w:val="normal0"/>
        <w:rPr>
          <w:i/>
          <w:color w:val="FFFF00"/>
          <w:sz w:val="24"/>
          <w:szCs w:val="24"/>
          <w:shd w:val="clear" w:color="auto" w:fill="FF9900"/>
        </w:rPr>
      </w:pPr>
    </w:p>
    <w:p w:rsidR="00CD7226" w:rsidRDefault="00CD7226">
      <w:pPr>
        <w:pStyle w:val="normal0"/>
        <w:rPr>
          <w:i/>
          <w:color w:val="FFFF00"/>
          <w:sz w:val="24"/>
          <w:szCs w:val="24"/>
          <w:shd w:val="clear" w:color="auto" w:fill="FF9900"/>
        </w:rPr>
      </w:pPr>
    </w:p>
    <w:p w:rsidR="00CD7226" w:rsidRDefault="00152039">
      <w:pPr>
        <w:pStyle w:val="normal0"/>
      </w:pPr>
      <w:r>
        <w:t>Barry Bessey, President of the Water Company, welcomed and thanked the shareholders for attending</w:t>
      </w:r>
      <w:proofErr w:type="gramStart"/>
      <w:r>
        <w:t>,  introduced</w:t>
      </w:r>
      <w:proofErr w:type="gramEnd"/>
      <w:r>
        <w:t xml:space="preserve"> himself, and the water board members.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>Barry Bessey, President of the Water Company explained that the President</w:t>
      </w:r>
      <w:r>
        <w:t xml:space="preserve"> of the water company is appointed by the sitting Board members, and this process had been completed. Barry Bessey then asked to be nominated at the Shareholders meeting by a sitting Board member. </w:t>
      </w:r>
      <w:proofErr w:type="spellStart"/>
      <w:r>
        <w:t>Kyson</w:t>
      </w:r>
      <w:proofErr w:type="spellEnd"/>
      <w:r>
        <w:t xml:space="preserve"> Koop nominated Barry Bessey, Michael Wagner 2nd, all </w:t>
      </w:r>
      <w:r>
        <w:t>concurred.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Barry Bessey presented a motion to vote on keeping the current makeup of the Water Board as is, with the exception of removing Dewey </w:t>
      </w:r>
      <w:proofErr w:type="spellStart"/>
      <w:r>
        <w:t>Thurgood</w:t>
      </w:r>
      <w:proofErr w:type="spellEnd"/>
      <w:r>
        <w:t xml:space="preserve">. </w:t>
      </w:r>
      <w:proofErr w:type="spellStart"/>
      <w:r>
        <w:t>Kyson</w:t>
      </w:r>
      <w:proofErr w:type="spellEnd"/>
      <w:r>
        <w:t xml:space="preserve"> Koop 2nd. All concurred. 2024-2025 Board Members: Barry Bessey President, Colette Lynch Secreta</w:t>
      </w:r>
      <w:r>
        <w:t xml:space="preserve">ry/Treasurer, Michael Wagner, </w:t>
      </w:r>
      <w:proofErr w:type="spellStart"/>
      <w:r>
        <w:t>Shawnna</w:t>
      </w:r>
      <w:proofErr w:type="spellEnd"/>
      <w:r>
        <w:t xml:space="preserve"> Nay, </w:t>
      </w:r>
      <w:proofErr w:type="spellStart"/>
      <w:r>
        <w:t>Kyson</w:t>
      </w:r>
      <w:proofErr w:type="spellEnd"/>
      <w:r>
        <w:t xml:space="preserve"> Koop.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>Shareholders were asked to read through the 2023 Annual meeting minutes, included in handouts. There were no corrections to be made, and a vote by the shareholders to approve minutes was taken, all co</w:t>
      </w:r>
      <w:r>
        <w:t>ncurred, and minutes were approved.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>Financials</w:t>
      </w:r>
    </w:p>
    <w:p w:rsidR="00CD7226" w:rsidRDefault="00152039">
      <w:pPr>
        <w:pStyle w:val="normal0"/>
      </w:pPr>
      <w:r>
        <w:t>Year over year financial comparisons were summarized line by line. Sean Kearney asked what was included in the Maintenance Costs of $4,023.40. Barry said they would get a detailed list to Sean Kearney, Moment</w:t>
      </w:r>
      <w:r>
        <w:t xml:space="preserve">s later Colette Lynch let Sean, and </w:t>
      </w:r>
      <w:proofErr w:type="spellStart"/>
      <w:r>
        <w:t>Sharholders</w:t>
      </w:r>
      <w:proofErr w:type="spellEnd"/>
      <w:r>
        <w:t xml:space="preserve"> know $660.00 for rural water membership was coded incorrectly, $2,100.00 was for water meters purchased in Jan. 2023 by Sean Kearney while president of the Water Company, remaining balance was for meter readi</w:t>
      </w:r>
      <w:r>
        <w:t>ng equipment, hose for B-station, and a few other small ticket items. Mr. Kearney was emailed the Maintenance portion of the financials.</w:t>
      </w:r>
    </w:p>
    <w:p w:rsidR="00CD7226" w:rsidRDefault="00152039">
      <w:pPr>
        <w:pStyle w:val="normal0"/>
      </w:pPr>
      <w:proofErr w:type="gramStart"/>
      <w:r>
        <w:t>Brief summary of monies in the Bank.</w:t>
      </w:r>
      <w:proofErr w:type="gramEnd"/>
      <w:r>
        <w:t xml:space="preserve"> </w:t>
      </w:r>
      <w:proofErr w:type="gramStart"/>
      <w:r>
        <w:t>(Utah Heritage Credit Union.)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consolidation of all accounts to UHCU.    </w:t>
      </w:r>
      <w:proofErr w:type="gramStart"/>
      <w:r>
        <w:t>UHCU S</w:t>
      </w:r>
      <w:r>
        <w:t>avings $64,999.63    UHCU Checking $56,335.63   UHCU Cert. $51,697.12 UHCU    AGA Savings $25,016.71.</w:t>
      </w:r>
      <w:proofErr w:type="gramEnd"/>
      <w:r>
        <w:t xml:space="preserve">             Total $148,048.52.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 Sean Kearney was thanked for moving monies into an interest bearing Certificate as $1697.12 in interest was earned over t</w:t>
      </w:r>
      <w:r>
        <w:t>he course of the year. The water company is in solid financial condition.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lastRenderedPageBreak/>
        <w:t xml:space="preserve">The 2024-2025 Budget was presented, and summarized to the </w:t>
      </w:r>
      <w:proofErr w:type="gramStart"/>
      <w:r>
        <w:t>shareholders,</w:t>
      </w:r>
      <w:proofErr w:type="gramEnd"/>
      <w:r>
        <w:t xml:space="preserve"> a vote was taken to accept the 2024-2025 budget all concurred. Budget accepted by Shareholders. *Note a Quoru</w:t>
      </w:r>
      <w:r>
        <w:t>m of shareholders is required to accept the budget. Budget</w:t>
      </w:r>
    </w:p>
    <w:p w:rsidR="00CD7226" w:rsidRDefault="00152039">
      <w:pPr>
        <w:pStyle w:val="normal0"/>
        <w:rPr>
          <w:sz w:val="18"/>
          <w:szCs w:val="18"/>
        </w:rPr>
      </w:pPr>
      <w:proofErr w:type="gramStart"/>
      <w:r>
        <w:t>and</w:t>
      </w:r>
      <w:proofErr w:type="gramEnd"/>
      <w:r>
        <w:t xml:space="preserve"> Ballots were also sent out with the Annual Mailings 4/1/2024.</w:t>
      </w:r>
      <w:r>
        <w:rPr>
          <w:sz w:val="18"/>
          <w:szCs w:val="18"/>
        </w:rPr>
        <w:t xml:space="preserve"> No ballot votes were cast at the meeting, or received by mail. Urge to have more shareholders attend, and or vote on annual budgets</w:t>
      </w:r>
      <w:r>
        <w:rPr>
          <w:sz w:val="18"/>
          <w:szCs w:val="18"/>
        </w:rPr>
        <w:t>, and other shareholder votes that may be required to take place.</w:t>
      </w:r>
    </w:p>
    <w:p w:rsidR="00CD7226" w:rsidRDefault="00CD7226">
      <w:pPr>
        <w:pStyle w:val="normal0"/>
        <w:rPr>
          <w:sz w:val="20"/>
          <w:szCs w:val="20"/>
        </w:rPr>
      </w:pPr>
    </w:p>
    <w:p w:rsidR="00CD7226" w:rsidRDefault="00152039">
      <w:pPr>
        <w:pStyle w:val="normal0"/>
      </w:pPr>
      <w:r>
        <w:t>Consumer Confidence Report: This was sent out to all shareholders, and is available on the website. In summary, all testing is up to date, no violations, and we have great water.</w:t>
      </w:r>
    </w:p>
    <w:p w:rsidR="00CD7226" w:rsidRDefault="00CD7226">
      <w:pPr>
        <w:pStyle w:val="normal0"/>
      </w:pPr>
    </w:p>
    <w:p w:rsidR="00CD7226" w:rsidRDefault="00152039">
      <w:pPr>
        <w:pStyle w:val="normal0"/>
        <w:rPr>
          <w:sz w:val="20"/>
          <w:szCs w:val="20"/>
        </w:rPr>
      </w:pPr>
      <w:r>
        <w:t xml:space="preserve">Explanation to the shareholders that Justin </w:t>
      </w:r>
      <w:proofErr w:type="spellStart"/>
      <w:r>
        <w:t>Atkison</w:t>
      </w:r>
      <w:proofErr w:type="spellEnd"/>
      <w:r>
        <w:t xml:space="preserve"> has been accepted by the state as the water companies DRC and is afforded a small monthly compensation as the DRC. Justin is a certified water manager, and as such performs our monthly sampling, and is a </w:t>
      </w:r>
      <w:r>
        <w:t>great asset to us.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Source Protection </w:t>
      </w:r>
      <w:proofErr w:type="spellStart"/>
      <w:r>
        <w:t>Plan</w:t>
      </w:r>
      <w:proofErr w:type="gramStart"/>
      <w:r>
        <w:t>:This</w:t>
      </w:r>
      <w:proofErr w:type="spellEnd"/>
      <w:proofErr w:type="gramEnd"/>
      <w:r>
        <w:t xml:space="preserve"> was sent out to all shareholders, and a brief summary of how the water company does, and shareholders can do to  protect the wells our source of water.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Upcoming </w:t>
      </w:r>
      <w:proofErr w:type="spellStart"/>
      <w:r>
        <w:t>Projects</w:t>
      </w:r>
      <w:proofErr w:type="gramStart"/>
      <w:r>
        <w:t>:GIS</w:t>
      </w:r>
      <w:proofErr w:type="spellEnd"/>
      <w:proofErr w:type="gramEnd"/>
      <w:r>
        <w:t xml:space="preserve"> Mapping of the entire water syste</w:t>
      </w:r>
      <w:r>
        <w:t>m was approved by the Board, and a brief summary of the mapping was explained as well as upfront cost, and annual cost for the hosting. This project should be underway in the coming weeks.</w:t>
      </w:r>
    </w:p>
    <w:p w:rsidR="00CD7226" w:rsidRDefault="00152039">
      <w:pPr>
        <w:pStyle w:val="normal0"/>
      </w:pPr>
      <w:r>
        <w:t>Upper Well pump and motor, VFD replacement: This project is schedul</w:t>
      </w:r>
      <w:r>
        <w:t>ed to take place in Sept. after irrigation for AGA has ended.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Grant Application: It was explained that a Grant Application was in the process of being submitted for costs to be kept under $100,000.00 for installations of possibly both upper, and lower </w:t>
      </w:r>
      <w:proofErr w:type="spellStart"/>
      <w:r>
        <w:t>wel</w:t>
      </w:r>
      <w:r>
        <w:t>lhouse</w:t>
      </w:r>
      <w:proofErr w:type="spellEnd"/>
      <w:r>
        <w:t xml:space="preserve"> VFD’s, installation, and set up of SCADA monitoring system, and a full water system analysis/forecast. Grant could help pay a total costs, partial costs, or a zero or low interest </w:t>
      </w:r>
      <w:proofErr w:type="gramStart"/>
      <w:r>
        <w:t>loan, that</w:t>
      </w:r>
      <w:proofErr w:type="gramEnd"/>
      <w:r>
        <w:t xml:space="preserve"> could be capitalized over 10 years, and would be budgeted </w:t>
      </w:r>
      <w:r>
        <w:t>for. Upper well house VFD is scheduled for replacement in Sept 2024. Lower VFD</w:t>
      </w:r>
      <w:proofErr w:type="gramStart"/>
      <w:r>
        <w:t>,SCADA</w:t>
      </w:r>
      <w:proofErr w:type="gramEnd"/>
      <w:r>
        <w:t xml:space="preserve">, and system analysis/forecast dependent on approval of any Grants. Max Nichols, Gene </w:t>
      </w:r>
      <w:proofErr w:type="spellStart"/>
      <w:r>
        <w:t>Rino</w:t>
      </w:r>
      <w:proofErr w:type="spellEnd"/>
      <w:r>
        <w:t>, and Sean Kearney made inquiries, and comments into the grant application process</w:t>
      </w:r>
      <w:r>
        <w:t>, and remote reading of water meters. Remote reading would not be required unless taken monthly, and grants should be available.</w:t>
      </w: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AGA/Twin Oaks update: Overview to shareholders on the status of AGA receiving approval </w:t>
      </w:r>
      <w:proofErr w:type="gramStart"/>
      <w:r>
        <w:t>of  50</w:t>
      </w:r>
      <w:proofErr w:type="gramEnd"/>
      <w:r>
        <w:t xml:space="preserve"> of their 81 acre feet being turn</w:t>
      </w:r>
      <w:r>
        <w:t xml:space="preserve">ed to domestic use. AGA now receives 31 gallons per minute 24/7 domestic, that there is a control on the flow of domestic, but no way to restrict or shutdown flow on the irrigation flow, to prevent excessive draining of the tank if there is a leak or open </w:t>
      </w:r>
      <w:r>
        <w:t xml:space="preserve">drainage valve as occurred 6/1/2024. Max </w:t>
      </w:r>
      <w:proofErr w:type="gramStart"/>
      <w:r>
        <w:t>Nichols,</w:t>
      </w:r>
      <w:proofErr w:type="gramEnd"/>
      <w:r>
        <w:t xml:space="preserve"> and </w:t>
      </w:r>
      <w:proofErr w:type="spellStart"/>
      <w:r>
        <w:t>Kyson</w:t>
      </w:r>
      <w:proofErr w:type="spellEnd"/>
      <w:r>
        <w:t xml:space="preserve"> Koop both asked the Board to look into placing a shutdown valve on the irrigation side of AGA’s line. Sean Kearney asked the board to look at a suction valve.</w:t>
      </w:r>
    </w:p>
    <w:p w:rsidR="00CD7226" w:rsidRDefault="00152039">
      <w:pPr>
        <w:pStyle w:val="normal0"/>
      </w:pPr>
      <w:r>
        <w:rPr>
          <w:i/>
          <w:shd w:val="clear" w:color="auto" w:fill="93C47D"/>
        </w:rPr>
        <w:t>Action item:</w:t>
      </w:r>
      <w:r>
        <w:t xml:space="preserve">   All </w:t>
      </w:r>
      <w:proofErr w:type="spellStart"/>
      <w:r>
        <w:t>concurred.the</w:t>
      </w:r>
      <w:proofErr w:type="spellEnd"/>
      <w:r>
        <w:t xml:space="preserve"> water company will take action on this.</w:t>
      </w:r>
    </w:p>
    <w:p w:rsidR="00CD7226" w:rsidRDefault="00CD7226">
      <w:pPr>
        <w:pStyle w:val="normal0"/>
      </w:pPr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lastRenderedPageBreak/>
        <w:t xml:space="preserve">The shareholders were also briefed on AGA’s seemingly sneaky attempt to put 5-acre feet of water shares purchased from </w:t>
      </w:r>
      <w:proofErr w:type="spellStart"/>
      <w:r>
        <w:t>Pinecreek</w:t>
      </w:r>
      <w:proofErr w:type="spellEnd"/>
      <w:r>
        <w:t xml:space="preserve"> into our wells. </w:t>
      </w:r>
      <w:proofErr w:type="gramStart"/>
      <w:r>
        <w:t xml:space="preserve">That the water company is vigorously protesting </w:t>
      </w:r>
      <w:r>
        <w:t>this, and any attempt from anyone trying to add water shares or rights into our wells.</w:t>
      </w:r>
      <w:proofErr w:type="gramEnd"/>
      <w:r>
        <w:t xml:space="preserve"> All shareholders in attendance concurred with the water board.</w:t>
      </w:r>
    </w:p>
    <w:p w:rsidR="00CD7226" w:rsidRDefault="00152039">
      <w:pPr>
        <w:pStyle w:val="normal0"/>
      </w:pPr>
      <w:proofErr w:type="gramStart"/>
      <w:r>
        <w:t>Awaiting a Hearing from the Division of Water Rights.</w:t>
      </w:r>
      <w:proofErr w:type="gramEnd"/>
    </w:p>
    <w:p w:rsidR="00CD7226" w:rsidRDefault="00CD7226">
      <w:pPr>
        <w:pStyle w:val="normal0"/>
      </w:pPr>
    </w:p>
    <w:p w:rsidR="00CD7226" w:rsidRDefault="00152039">
      <w:pPr>
        <w:pStyle w:val="normal0"/>
      </w:pPr>
      <w:r>
        <w:t xml:space="preserve">The </w:t>
      </w:r>
      <w:proofErr w:type="gramStart"/>
      <w:r>
        <w:t>board,</w:t>
      </w:r>
      <w:proofErr w:type="gramEnd"/>
      <w:r>
        <w:t xml:space="preserve"> and shareholders were asked if there was</w:t>
      </w:r>
      <w:r>
        <w:t xml:space="preserve"> any other business.</w:t>
      </w:r>
    </w:p>
    <w:p w:rsidR="00CD7226" w:rsidRDefault="00152039">
      <w:pPr>
        <w:pStyle w:val="normal0"/>
      </w:pPr>
      <w:r>
        <w:t>Sean Kearney, Volunteers, Water Board, and Shareholders were thanked and the meeting was adjourned at 12:49pm.</w:t>
      </w:r>
    </w:p>
    <w:p w:rsidR="00CD7226" w:rsidRDefault="00CD7226">
      <w:pPr>
        <w:pStyle w:val="normal0"/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p w:rsidR="00CD7226" w:rsidRDefault="00CD7226">
      <w:pPr>
        <w:pStyle w:val="normal0"/>
        <w:rPr>
          <w:sz w:val="24"/>
          <w:szCs w:val="24"/>
        </w:rPr>
      </w:pPr>
    </w:p>
    <w:sectPr w:rsidR="00CD7226" w:rsidSect="00CD72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226"/>
    <w:rsid w:val="00152039"/>
    <w:rsid w:val="00CD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D722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D722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D722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D722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D722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D722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7226"/>
  </w:style>
  <w:style w:type="paragraph" w:styleId="Title">
    <w:name w:val="Title"/>
    <w:basedOn w:val="normal0"/>
    <w:next w:val="normal0"/>
    <w:rsid w:val="00CD722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D722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5078</Characters>
  <Application>Microsoft Office Word</Application>
  <DocSecurity>0</DocSecurity>
  <Lines>42</Lines>
  <Paragraphs>11</Paragraphs>
  <ScaleCrop>false</ScaleCrop>
  <Company>Microsoft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2024-06-12T20:42:00Z</dcterms:created>
  <dcterms:modified xsi:type="dcterms:W3CDTF">2024-06-12T20:42:00Z</dcterms:modified>
</cp:coreProperties>
</file>